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79" w:rsidRDefault="00DF69E3" w:rsidP="00DF69E3">
      <w:pPr>
        <w:spacing w:after="0"/>
        <w:jc w:val="center"/>
        <w:rPr>
          <w:b/>
          <w:sz w:val="28"/>
        </w:rPr>
      </w:pPr>
      <w:bookmarkStart w:id="0" w:name="_GoBack"/>
      <w:bookmarkEnd w:id="0"/>
      <w:r w:rsidRPr="00DF69E3">
        <w:rPr>
          <w:b/>
          <w:sz w:val="28"/>
        </w:rPr>
        <w:t>RUSA Review Meeting</w:t>
      </w:r>
    </w:p>
    <w:p w:rsidR="00EC584F" w:rsidRDefault="00EC584F" w:rsidP="00DF69E3">
      <w:pPr>
        <w:spacing w:after="0"/>
        <w:jc w:val="center"/>
        <w:rPr>
          <w:b/>
          <w:sz w:val="28"/>
        </w:rPr>
      </w:pPr>
      <w:r>
        <w:rPr>
          <w:b/>
          <w:sz w:val="28"/>
        </w:rPr>
        <w:t>Video Conference</w:t>
      </w:r>
      <w:r w:rsidR="00DF69E3" w:rsidRPr="00DF69E3">
        <w:rPr>
          <w:b/>
          <w:sz w:val="28"/>
        </w:rPr>
        <w:t>,</w:t>
      </w:r>
      <w:r w:rsidR="000A0843">
        <w:rPr>
          <w:b/>
          <w:sz w:val="28"/>
        </w:rPr>
        <w:t xml:space="preserve"> </w:t>
      </w:r>
      <w:r>
        <w:rPr>
          <w:b/>
          <w:sz w:val="28"/>
        </w:rPr>
        <w:t>Shastri Bhawan</w:t>
      </w:r>
    </w:p>
    <w:p w:rsidR="00DF69E3" w:rsidRDefault="00EC584F" w:rsidP="00DF69E3">
      <w:pPr>
        <w:spacing w:after="0"/>
        <w:jc w:val="center"/>
        <w:rPr>
          <w:b/>
          <w:sz w:val="28"/>
        </w:rPr>
      </w:pPr>
      <w:r>
        <w:rPr>
          <w:b/>
          <w:sz w:val="28"/>
        </w:rPr>
        <w:t>5</w:t>
      </w:r>
      <w:r w:rsidRPr="00EC584F">
        <w:rPr>
          <w:b/>
          <w:sz w:val="28"/>
          <w:vertAlign w:val="superscript"/>
        </w:rPr>
        <w:t>th</w:t>
      </w:r>
      <w:r w:rsidR="00DF69E3" w:rsidRPr="00DF69E3">
        <w:rPr>
          <w:b/>
          <w:sz w:val="28"/>
        </w:rPr>
        <w:t>November, 2018</w:t>
      </w:r>
    </w:p>
    <w:p w:rsidR="00D54375" w:rsidRDefault="00D54375" w:rsidP="00DF69E3">
      <w:pPr>
        <w:spacing w:after="0"/>
        <w:jc w:val="center"/>
        <w:rPr>
          <w:b/>
          <w:sz w:val="28"/>
        </w:rPr>
      </w:pPr>
    </w:p>
    <w:p w:rsidR="005651A1" w:rsidRDefault="00F90F43" w:rsidP="00F90F43">
      <w:pPr>
        <w:spacing w:after="0" w:line="240" w:lineRule="auto"/>
        <w:jc w:val="both"/>
        <w:rPr>
          <w:sz w:val="28"/>
        </w:rPr>
      </w:pPr>
      <w:r>
        <w:rPr>
          <w:sz w:val="28"/>
        </w:rPr>
        <w:tab/>
      </w:r>
      <w:r w:rsidR="004C2FF2" w:rsidRPr="005651A1">
        <w:rPr>
          <w:sz w:val="28"/>
        </w:rPr>
        <w:t>A Video Conference was held under the Chairmanship of Secretary (HE) to review the progress of the implementation of RUSA in the States/UTs.</w:t>
      </w:r>
      <w:r>
        <w:rPr>
          <w:sz w:val="28"/>
        </w:rPr>
        <w:t xml:space="preserve"> The list of participants is enclosed. The purpose of the meeting was to review the status of completion of the projects sanctioned under RUSA 1.0, and to elicit the status of starting of the projects under RUSA 2.0.  </w:t>
      </w:r>
    </w:p>
    <w:p w:rsidR="00F90F43" w:rsidRDefault="00F90F43" w:rsidP="00F90F43">
      <w:pPr>
        <w:spacing w:after="0" w:line="240" w:lineRule="auto"/>
        <w:jc w:val="both"/>
        <w:rPr>
          <w:sz w:val="28"/>
        </w:rPr>
      </w:pPr>
    </w:p>
    <w:p w:rsidR="00F90F43" w:rsidRPr="00F90F43" w:rsidRDefault="00F90F43" w:rsidP="00F90F43">
      <w:pPr>
        <w:spacing w:after="0" w:line="240" w:lineRule="auto"/>
        <w:jc w:val="both"/>
        <w:rPr>
          <w:b/>
          <w:sz w:val="28"/>
          <w:u w:val="single"/>
        </w:rPr>
      </w:pPr>
      <w:r w:rsidRPr="00F90F43">
        <w:rPr>
          <w:b/>
          <w:sz w:val="28"/>
          <w:u w:val="single"/>
        </w:rPr>
        <w:t>RUSA 1.0.</w:t>
      </w:r>
    </w:p>
    <w:p w:rsidR="00F90F43" w:rsidRPr="005651A1" w:rsidRDefault="00F90F43" w:rsidP="00F90F43">
      <w:pPr>
        <w:spacing w:after="0" w:line="240" w:lineRule="auto"/>
        <w:jc w:val="both"/>
        <w:rPr>
          <w:sz w:val="28"/>
        </w:rPr>
      </w:pPr>
    </w:p>
    <w:p w:rsidR="0086115F" w:rsidRDefault="00C2449A" w:rsidP="006B2CCC">
      <w:pPr>
        <w:spacing w:after="0" w:line="240" w:lineRule="auto"/>
        <w:jc w:val="both"/>
        <w:rPr>
          <w:sz w:val="28"/>
        </w:rPr>
      </w:pPr>
      <w:r>
        <w:rPr>
          <w:sz w:val="28"/>
        </w:rPr>
        <w:t>2.</w:t>
      </w:r>
      <w:r>
        <w:rPr>
          <w:sz w:val="28"/>
        </w:rPr>
        <w:tab/>
      </w:r>
      <w:r w:rsidR="0086115F">
        <w:rPr>
          <w:sz w:val="28"/>
        </w:rPr>
        <w:t xml:space="preserve">After due discussion about the progress, the following have been decided: </w:t>
      </w:r>
    </w:p>
    <w:p w:rsidR="0086115F" w:rsidRDefault="0086115F" w:rsidP="0086115F">
      <w:pPr>
        <w:pStyle w:val="ListParagraph"/>
        <w:numPr>
          <w:ilvl w:val="0"/>
          <w:numId w:val="9"/>
        </w:numPr>
        <w:spacing w:after="0" w:line="240" w:lineRule="auto"/>
        <w:jc w:val="both"/>
        <w:rPr>
          <w:sz w:val="28"/>
        </w:rPr>
      </w:pPr>
      <w:r>
        <w:rPr>
          <w:sz w:val="28"/>
        </w:rPr>
        <w:t xml:space="preserve">All </w:t>
      </w:r>
      <w:r w:rsidR="00D54375" w:rsidRPr="0086115F">
        <w:rPr>
          <w:sz w:val="28"/>
        </w:rPr>
        <w:t xml:space="preserve">States and UTs </w:t>
      </w:r>
      <w:r>
        <w:rPr>
          <w:sz w:val="28"/>
        </w:rPr>
        <w:t xml:space="preserve">should ensure </w:t>
      </w:r>
      <w:r w:rsidRPr="0086115F">
        <w:rPr>
          <w:sz w:val="28"/>
        </w:rPr>
        <w:t xml:space="preserve">utilisation of </w:t>
      </w:r>
      <w:r>
        <w:rPr>
          <w:sz w:val="28"/>
        </w:rPr>
        <w:t xml:space="preserve">at least </w:t>
      </w:r>
      <w:r w:rsidR="00D54375" w:rsidRPr="0086115F">
        <w:rPr>
          <w:sz w:val="28"/>
        </w:rPr>
        <w:t xml:space="preserve">85% </w:t>
      </w:r>
      <w:r>
        <w:rPr>
          <w:sz w:val="28"/>
        </w:rPr>
        <w:t xml:space="preserve">of the </w:t>
      </w:r>
      <w:r w:rsidR="00D54375" w:rsidRPr="0086115F">
        <w:rPr>
          <w:sz w:val="28"/>
        </w:rPr>
        <w:t xml:space="preserve">central grants released </w:t>
      </w:r>
      <w:r>
        <w:rPr>
          <w:sz w:val="28"/>
        </w:rPr>
        <w:t>before</w:t>
      </w:r>
      <w:r w:rsidR="00D54375" w:rsidRPr="0086115F">
        <w:rPr>
          <w:sz w:val="28"/>
        </w:rPr>
        <w:t xml:space="preserve"> 30</w:t>
      </w:r>
      <w:r w:rsidR="00D54375" w:rsidRPr="0086115F">
        <w:rPr>
          <w:sz w:val="28"/>
          <w:vertAlign w:val="superscript"/>
        </w:rPr>
        <w:t>th</w:t>
      </w:r>
      <w:r w:rsidR="00D54375" w:rsidRPr="0086115F">
        <w:rPr>
          <w:sz w:val="28"/>
        </w:rPr>
        <w:t xml:space="preserve"> November</w:t>
      </w:r>
      <w:r w:rsidR="005651A1" w:rsidRPr="0086115F">
        <w:rPr>
          <w:sz w:val="28"/>
        </w:rPr>
        <w:t xml:space="preserve"> 2018</w:t>
      </w:r>
      <w:r>
        <w:rPr>
          <w:sz w:val="28"/>
        </w:rPr>
        <w:t xml:space="preserve">. The UCs for this expenditure should be sent. </w:t>
      </w:r>
    </w:p>
    <w:p w:rsidR="0086115F" w:rsidRDefault="005651A1" w:rsidP="0086115F">
      <w:pPr>
        <w:pStyle w:val="ListParagraph"/>
        <w:numPr>
          <w:ilvl w:val="0"/>
          <w:numId w:val="9"/>
        </w:numPr>
        <w:spacing w:after="0" w:line="240" w:lineRule="auto"/>
        <w:jc w:val="both"/>
        <w:rPr>
          <w:sz w:val="28"/>
        </w:rPr>
      </w:pPr>
      <w:r w:rsidRPr="0086115F">
        <w:rPr>
          <w:sz w:val="28"/>
        </w:rPr>
        <w:t xml:space="preserve">Physical inspection reports </w:t>
      </w:r>
      <w:r w:rsidR="0086115F">
        <w:rPr>
          <w:sz w:val="28"/>
        </w:rPr>
        <w:t xml:space="preserve">where due should </w:t>
      </w:r>
      <w:r w:rsidRPr="0086115F">
        <w:rPr>
          <w:sz w:val="28"/>
        </w:rPr>
        <w:t xml:space="preserve">be submitted along </w:t>
      </w:r>
      <w:r w:rsidR="00FD726F" w:rsidRPr="0086115F">
        <w:rPr>
          <w:sz w:val="28"/>
        </w:rPr>
        <w:t xml:space="preserve">with the UC of the penultimate instalment. </w:t>
      </w:r>
    </w:p>
    <w:p w:rsidR="0086115F" w:rsidRDefault="0086115F" w:rsidP="0086115F">
      <w:pPr>
        <w:pStyle w:val="ListParagraph"/>
        <w:numPr>
          <w:ilvl w:val="0"/>
          <w:numId w:val="9"/>
        </w:numPr>
        <w:spacing w:after="0" w:line="240" w:lineRule="auto"/>
        <w:jc w:val="both"/>
        <w:rPr>
          <w:sz w:val="28"/>
        </w:rPr>
      </w:pPr>
      <w:r>
        <w:rPr>
          <w:sz w:val="28"/>
        </w:rPr>
        <w:t xml:space="preserve">All States where there is a shortfall in </w:t>
      </w:r>
      <w:r w:rsidR="00FD726F" w:rsidRPr="0086115F">
        <w:rPr>
          <w:sz w:val="28"/>
        </w:rPr>
        <w:t xml:space="preserve">share transfers </w:t>
      </w:r>
      <w:r>
        <w:rPr>
          <w:sz w:val="28"/>
        </w:rPr>
        <w:t xml:space="preserve">should release their share and confirm the same by 15th Dec 2018. </w:t>
      </w:r>
    </w:p>
    <w:p w:rsidR="005651A1" w:rsidRDefault="0086115F" w:rsidP="0086115F">
      <w:pPr>
        <w:pStyle w:val="ListParagraph"/>
        <w:numPr>
          <w:ilvl w:val="0"/>
          <w:numId w:val="9"/>
        </w:numPr>
        <w:spacing w:after="0" w:line="240" w:lineRule="auto"/>
        <w:jc w:val="both"/>
        <w:rPr>
          <w:b/>
          <w:sz w:val="28"/>
          <w:u w:val="single"/>
        </w:rPr>
      </w:pPr>
      <w:r>
        <w:rPr>
          <w:sz w:val="28"/>
        </w:rPr>
        <w:t>T</w:t>
      </w:r>
      <w:r w:rsidRPr="005651A1">
        <w:rPr>
          <w:sz w:val="28"/>
        </w:rPr>
        <w:t xml:space="preserve">he States and UTs where new colleges (model degree colleges and professional colleges) have been sanctioned </w:t>
      </w:r>
      <w:r>
        <w:rPr>
          <w:sz w:val="28"/>
        </w:rPr>
        <w:t xml:space="preserve">under RUSA were requested </w:t>
      </w:r>
      <w:r w:rsidRPr="005651A1">
        <w:rPr>
          <w:sz w:val="28"/>
        </w:rPr>
        <w:t xml:space="preserve">to ensure that their respective classes commence </w:t>
      </w:r>
      <w:r w:rsidRPr="0086115F">
        <w:rPr>
          <w:b/>
          <w:sz w:val="28"/>
          <w:u w:val="single"/>
        </w:rPr>
        <w:t>from the next academic session 2019-20</w:t>
      </w:r>
      <w:r>
        <w:rPr>
          <w:sz w:val="28"/>
        </w:rPr>
        <w:t xml:space="preserve"> keeping in view the interests of the area for higher education</w:t>
      </w:r>
      <w:r w:rsidRPr="005651A1">
        <w:rPr>
          <w:sz w:val="28"/>
        </w:rPr>
        <w:t>.</w:t>
      </w:r>
      <w:r w:rsidRPr="0086115F">
        <w:rPr>
          <w:sz w:val="28"/>
        </w:rPr>
        <w:t xml:space="preserve"> </w:t>
      </w:r>
      <w:r>
        <w:rPr>
          <w:sz w:val="28"/>
        </w:rPr>
        <w:t xml:space="preserve">In order to achieve this target, the States were requested to consider starting the sessions from temporary campuses as done by IITs. States were asked to submit the report on the progress of the </w:t>
      </w:r>
      <w:r w:rsidRPr="0086115F">
        <w:rPr>
          <w:b/>
          <w:sz w:val="28"/>
          <w:u w:val="single"/>
        </w:rPr>
        <w:t>above by 1</w:t>
      </w:r>
      <w:r w:rsidRPr="0086115F">
        <w:rPr>
          <w:b/>
          <w:sz w:val="28"/>
          <w:u w:val="single"/>
          <w:vertAlign w:val="superscript"/>
        </w:rPr>
        <w:t>st</w:t>
      </w:r>
      <w:r w:rsidRPr="0086115F">
        <w:rPr>
          <w:b/>
          <w:sz w:val="28"/>
          <w:u w:val="single"/>
        </w:rPr>
        <w:t xml:space="preserve"> February 2019.</w:t>
      </w:r>
    </w:p>
    <w:p w:rsidR="0086115F" w:rsidRPr="0086115F" w:rsidRDefault="0086115F" w:rsidP="0086115F">
      <w:pPr>
        <w:pStyle w:val="ListParagraph"/>
        <w:numPr>
          <w:ilvl w:val="0"/>
          <w:numId w:val="9"/>
        </w:numPr>
        <w:spacing w:after="0" w:line="240" w:lineRule="auto"/>
        <w:jc w:val="both"/>
        <w:rPr>
          <w:sz w:val="28"/>
        </w:rPr>
      </w:pPr>
      <w:r w:rsidRPr="0086115F">
        <w:rPr>
          <w:sz w:val="28"/>
        </w:rPr>
        <w:t xml:space="preserve">Regarding the State of Jharkhand’s non-submission of land documents and the DPRs with respect to two professional colleges sanctioned in RUSA 1.0 in </w:t>
      </w:r>
      <w:proofErr w:type="spellStart"/>
      <w:r w:rsidRPr="0086115F">
        <w:rPr>
          <w:sz w:val="28"/>
        </w:rPr>
        <w:t>Bokaro</w:t>
      </w:r>
      <w:proofErr w:type="spellEnd"/>
      <w:r w:rsidRPr="0086115F">
        <w:rPr>
          <w:sz w:val="28"/>
        </w:rPr>
        <w:t xml:space="preserve"> and </w:t>
      </w:r>
      <w:proofErr w:type="spellStart"/>
      <w:r w:rsidRPr="0086115F">
        <w:rPr>
          <w:sz w:val="28"/>
        </w:rPr>
        <w:t>Godda</w:t>
      </w:r>
      <w:proofErr w:type="spellEnd"/>
      <w:r w:rsidRPr="0086115F">
        <w:rPr>
          <w:sz w:val="28"/>
        </w:rPr>
        <w:t>, the State was directed to submit the land documents by 15</w:t>
      </w:r>
      <w:r w:rsidRPr="0086115F">
        <w:rPr>
          <w:sz w:val="28"/>
          <w:vertAlign w:val="superscript"/>
        </w:rPr>
        <w:t>th</w:t>
      </w:r>
      <w:r w:rsidRPr="0086115F">
        <w:rPr>
          <w:sz w:val="28"/>
        </w:rPr>
        <w:t xml:space="preserve"> November, 2018, failing which the sanction to these would be cancelled.</w:t>
      </w:r>
    </w:p>
    <w:p w:rsidR="0086115F" w:rsidRPr="0086115F" w:rsidRDefault="0086115F" w:rsidP="0086115F">
      <w:pPr>
        <w:pStyle w:val="ListParagraph"/>
        <w:spacing w:after="0" w:line="240" w:lineRule="auto"/>
        <w:jc w:val="both"/>
        <w:rPr>
          <w:b/>
          <w:sz w:val="28"/>
          <w:u w:val="single"/>
        </w:rPr>
      </w:pPr>
    </w:p>
    <w:p w:rsidR="009D16D4" w:rsidRPr="0086115F" w:rsidRDefault="0086115F" w:rsidP="006B2CCC">
      <w:pPr>
        <w:spacing w:after="0" w:line="240" w:lineRule="auto"/>
        <w:jc w:val="both"/>
        <w:rPr>
          <w:b/>
          <w:sz w:val="28"/>
          <w:u w:val="single"/>
        </w:rPr>
      </w:pPr>
      <w:r w:rsidRPr="0086115F">
        <w:rPr>
          <w:b/>
          <w:sz w:val="28"/>
          <w:u w:val="single"/>
        </w:rPr>
        <w:t>RUSA 2.0</w:t>
      </w:r>
    </w:p>
    <w:p w:rsidR="00D54375" w:rsidRPr="005651A1" w:rsidRDefault="00D54375" w:rsidP="006B2CCC">
      <w:pPr>
        <w:spacing w:after="0" w:line="240" w:lineRule="auto"/>
        <w:ind w:firstLine="360"/>
        <w:jc w:val="both"/>
        <w:rPr>
          <w:sz w:val="28"/>
        </w:rPr>
      </w:pPr>
    </w:p>
    <w:p w:rsidR="0086115F" w:rsidRDefault="0086115F" w:rsidP="006B2CCC">
      <w:pPr>
        <w:spacing w:after="0" w:line="240" w:lineRule="auto"/>
        <w:jc w:val="both"/>
        <w:rPr>
          <w:sz w:val="28"/>
        </w:rPr>
      </w:pPr>
      <w:r>
        <w:rPr>
          <w:sz w:val="28"/>
        </w:rPr>
        <w:t>3</w:t>
      </w:r>
      <w:r w:rsidR="00C2449A">
        <w:rPr>
          <w:sz w:val="28"/>
        </w:rPr>
        <w:t>.</w:t>
      </w:r>
      <w:r w:rsidR="00C2449A">
        <w:rPr>
          <w:sz w:val="28"/>
        </w:rPr>
        <w:tab/>
      </w:r>
      <w:r>
        <w:rPr>
          <w:sz w:val="28"/>
        </w:rPr>
        <w:t xml:space="preserve">Regarding the RUSA 2.0, since </w:t>
      </w:r>
      <w:r w:rsidR="00B17ADA">
        <w:rPr>
          <w:sz w:val="28"/>
        </w:rPr>
        <w:t xml:space="preserve">large number of </w:t>
      </w:r>
      <w:r>
        <w:rPr>
          <w:sz w:val="28"/>
        </w:rPr>
        <w:t xml:space="preserve">projects have been </w:t>
      </w:r>
      <w:r w:rsidR="00B17ADA">
        <w:rPr>
          <w:sz w:val="28"/>
        </w:rPr>
        <w:t>sanctioned</w:t>
      </w:r>
      <w:r>
        <w:rPr>
          <w:sz w:val="28"/>
        </w:rPr>
        <w:t xml:space="preserve"> an</w:t>
      </w:r>
      <w:r w:rsidR="00B17ADA">
        <w:rPr>
          <w:sz w:val="28"/>
        </w:rPr>
        <w:t>d first release has been made</w:t>
      </w:r>
      <w:r>
        <w:rPr>
          <w:sz w:val="28"/>
        </w:rPr>
        <w:t xml:space="preserve">, the following have been agreed to: </w:t>
      </w:r>
    </w:p>
    <w:p w:rsidR="00B17ADA" w:rsidRDefault="006269DA" w:rsidP="006B2CCC">
      <w:pPr>
        <w:pStyle w:val="ListParagraph"/>
        <w:numPr>
          <w:ilvl w:val="0"/>
          <w:numId w:val="10"/>
        </w:numPr>
        <w:spacing w:after="0" w:line="240" w:lineRule="auto"/>
        <w:jc w:val="both"/>
        <w:rPr>
          <w:sz w:val="28"/>
        </w:rPr>
      </w:pPr>
      <w:r w:rsidRPr="00B17ADA">
        <w:rPr>
          <w:sz w:val="28"/>
        </w:rPr>
        <w:t xml:space="preserve">The </w:t>
      </w:r>
      <w:r w:rsidR="00B17ADA" w:rsidRPr="00B17ADA">
        <w:rPr>
          <w:sz w:val="28"/>
        </w:rPr>
        <w:t>pre-</w:t>
      </w:r>
      <w:r w:rsidRPr="00B17ADA">
        <w:rPr>
          <w:sz w:val="28"/>
        </w:rPr>
        <w:t xml:space="preserve">construction activities of the Model Degree colleges </w:t>
      </w:r>
      <w:r w:rsidR="00B17ADA" w:rsidRPr="00B17ADA">
        <w:rPr>
          <w:sz w:val="28"/>
        </w:rPr>
        <w:t xml:space="preserve">- provision of land, preparing designs/estimates, tendering process for construction agency - </w:t>
      </w:r>
      <w:r w:rsidRPr="00B17ADA">
        <w:rPr>
          <w:sz w:val="28"/>
        </w:rPr>
        <w:t xml:space="preserve">shall be </w:t>
      </w:r>
      <w:r w:rsidR="00B17ADA" w:rsidRPr="00B17ADA">
        <w:rPr>
          <w:sz w:val="28"/>
        </w:rPr>
        <w:t xml:space="preserve">completed before 30th Nov.  </w:t>
      </w:r>
    </w:p>
    <w:p w:rsidR="00B17ADA" w:rsidRDefault="00F64637" w:rsidP="00B17ADA">
      <w:pPr>
        <w:pStyle w:val="ListParagraph"/>
        <w:numPr>
          <w:ilvl w:val="0"/>
          <w:numId w:val="10"/>
        </w:numPr>
        <w:spacing w:after="0" w:line="240" w:lineRule="auto"/>
        <w:jc w:val="both"/>
        <w:rPr>
          <w:sz w:val="28"/>
        </w:rPr>
      </w:pPr>
      <w:r w:rsidRPr="00B17ADA">
        <w:rPr>
          <w:sz w:val="28"/>
        </w:rPr>
        <w:t xml:space="preserve">Under the component of Enhancing Quality and Excellence in Select Universities, the matching state share </w:t>
      </w:r>
      <w:r w:rsidR="00B17ADA" w:rsidRPr="00B17ADA">
        <w:rPr>
          <w:sz w:val="28"/>
        </w:rPr>
        <w:t>may</w:t>
      </w:r>
      <w:r w:rsidRPr="00B17ADA">
        <w:rPr>
          <w:sz w:val="28"/>
        </w:rPr>
        <w:t xml:space="preserve"> be contributed at the earliest </w:t>
      </w:r>
      <w:r w:rsidRPr="00B17ADA">
        <w:rPr>
          <w:sz w:val="28"/>
        </w:rPr>
        <w:lastRenderedPageBreak/>
        <w:t>for the 4 universities which have been already released the 1</w:t>
      </w:r>
      <w:r w:rsidRPr="00B17ADA">
        <w:rPr>
          <w:sz w:val="28"/>
          <w:vertAlign w:val="superscript"/>
        </w:rPr>
        <w:t>st</w:t>
      </w:r>
      <w:r w:rsidRPr="00B17ADA">
        <w:rPr>
          <w:sz w:val="28"/>
        </w:rPr>
        <w:t xml:space="preserve"> instalment of central share.</w:t>
      </w:r>
      <w:r w:rsidR="00B17ADA" w:rsidRPr="00B17ADA">
        <w:rPr>
          <w:sz w:val="28"/>
        </w:rPr>
        <w:t xml:space="preserve"> </w:t>
      </w:r>
      <w:r w:rsidR="00D2703C" w:rsidRPr="00B17ADA">
        <w:rPr>
          <w:sz w:val="28"/>
        </w:rPr>
        <w:t xml:space="preserve">For the remaining 6 universities approved under </w:t>
      </w:r>
      <w:r w:rsidRPr="00B17ADA">
        <w:rPr>
          <w:sz w:val="28"/>
        </w:rPr>
        <w:t xml:space="preserve">this </w:t>
      </w:r>
      <w:r w:rsidR="00D2703C" w:rsidRPr="00B17ADA">
        <w:rPr>
          <w:sz w:val="28"/>
        </w:rPr>
        <w:t>component</w:t>
      </w:r>
      <w:r w:rsidRPr="00B17ADA">
        <w:rPr>
          <w:sz w:val="28"/>
        </w:rPr>
        <w:t>, revised</w:t>
      </w:r>
      <w:r w:rsidR="00D2703C" w:rsidRPr="00B17ADA">
        <w:rPr>
          <w:sz w:val="28"/>
        </w:rPr>
        <w:t xml:space="preserve"> presentations</w:t>
      </w:r>
      <w:r w:rsidR="000A0843" w:rsidRPr="00B17ADA">
        <w:rPr>
          <w:sz w:val="28"/>
        </w:rPr>
        <w:t xml:space="preserve"> along with Action Plans</w:t>
      </w:r>
      <w:r w:rsidR="00D2703C" w:rsidRPr="00B17ADA">
        <w:rPr>
          <w:sz w:val="28"/>
        </w:rPr>
        <w:t xml:space="preserve"> must be submitted to MHRD by 15</w:t>
      </w:r>
      <w:r w:rsidR="00D2703C" w:rsidRPr="00B17ADA">
        <w:rPr>
          <w:sz w:val="28"/>
          <w:vertAlign w:val="superscript"/>
        </w:rPr>
        <w:t>th</w:t>
      </w:r>
      <w:r w:rsidR="00D2703C" w:rsidRPr="00B17ADA">
        <w:rPr>
          <w:sz w:val="28"/>
        </w:rPr>
        <w:t>November, 2018.</w:t>
      </w:r>
      <w:r w:rsidR="00B17ADA" w:rsidRPr="00B17ADA">
        <w:rPr>
          <w:sz w:val="28"/>
        </w:rPr>
        <w:t xml:space="preserve"> </w:t>
      </w:r>
    </w:p>
    <w:p w:rsidR="00B17ADA" w:rsidRDefault="00B17ADA" w:rsidP="00B17ADA">
      <w:pPr>
        <w:pStyle w:val="ListParagraph"/>
        <w:numPr>
          <w:ilvl w:val="0"/>
          <w:numId w:val="10"/>
        </w:numPr>
        <w:tabs>
          <w:tab w:val="left" w:pos="810"/>
          <w:tab w:val="left" w:pos="900"/>
          <w:tab w:val="left" w:pos="990"/>
        </w:tabs>
        <w:spacing w:after="0" w:line="240" w:lineRule="auto"/>
        <w:ind w:firstLine="0"/>
        <w:jc w:val="both"/>
        <w:rPr>
          <w:sz w:val="28"/>
        </w:rPr>
      </w:pPr>
      <w:r w:rsidRPr="00B17ADA">
        <w:rPr>
          <w:sz w:val="28"/>
        </w:rPr>
        <w:t xml:space="preserve">In case of both Model Degree Colleges and the Professional Colleges, suitable temporary accommodation should be found by the State Govts so as to start them from academic year 2019-20.  </w:t>
      </w:r>
    </w:p>
    <w:p w:rsidR="000C0AC1" w:rsidRPr="00B17ADA" w:rsidRDefault="00B17ADA" w:rsidP="00B17ADA">
      <w:pPr>
        <w:pStyle w:val="ListParagraph"/>
        <w:numPr>
          <w:ilvl w:val="0"/>
          <w:numId w:val="10"/>
        </w:numPr>
        <w:tabs>
          <w:tab w:val="left" w:pos="810"/>
          <w:tab w:val="left" w:pos="900"/>
          <w:tab w:val="left" w:pos="990"/>
        </w:tabs>
        <w:spacing w:after="0" w:line="240" w:lineRule="auto"/>
        <w:ind w:firstLine="0"/>
        <w:jc w:val="both"/>
        <w:rPr>
          <w:sz w:val="28"/>
        </w:rPr>
      </w:pPr>
      <w:r>
        <w:rPr>
          <w:sz w:val="28"/>
        </w:rPr>
        <w:t>Taking</w:t>
      </w:r>
      <w:r w:rsidR="00AC5C1D" w:rsidRPr="00B17ADA">
        <w:rPr>
          <w:sz w:val="28"/>
        </w:rPr>
        <w:t xml:space="preserve"> necessary steps </w:t>
      </w:r>
      <w:r>
        <w:rPr>
          <w:sz w:val="28"/>
        </w:rPr>
        <w:t xml:space="preserve">for </w:t>
      </w:r>
      <w:r w:rsidR="00AC5C1D" w:rsidRPr="00B17ADA">
        <w:rPr>
          <w:sz w:val="28"/>
        </w:rPr>
        <w:t>ensuring that all the institutions eligible for accreditation (Govt./Govt. Aided/Private) are accredited by 2022</w:t>
      </w:r>
      <w:r>
        <w:rPr>
          <w:sz w:val="28"/>
        </w:rPr>
        <w:t xml:space="preserve"> is a big priority</w:t>
      </w:r>
      <w:r w:rsidR="00AC5C1D" w:rsidRPr="00B17ADA">
        <w:rPr>
          <w:sz w:val="28"/>
        </w:rPr>
        <w:t>.</w:t>
      </w:r>
      <w:r w:rsidR="00F64637" w:rsidRPr="00B17ADA">
        <w:rPr>
          <w:sz w:val="28"/>
        </w:rPr>
        <w:t xml:space="preserve"> The</w:t>
      </w:r>
      <w:r w:rsidR="000C0AC1" w:rsidRPr="00B17ADA">
        <w:rPr>
          <w:sz w:val="28"/>
        </w:rPr>
        <w:t xml:space="preserve"> States and UTs </w:t>
      </w:r>
      <w:r w:rsidR="00F64637" w:rsidRPr="00B17ADA">
        <w:rPr>
          <w:sz w:val="28"/>
        </w:rPr>
        <w:t xml:space="preserve">were informed that they could </w:t>
      </w:r>
      <w:r w:rsidR="000C0AC1" w:rsidRPr="00B17ADA">
        <w:rPr>
          <w:sz w:val="28"/>
        </w:rPr>
        <w:t>use the preparatory grants under RUSA to assist the institutions for obtaining NAAC accreditation.</w:t>
      </w:r>
      <w:r w:rsidR="009D16D4" w:rsidRPr="00B17ADA">
        <w:rPr>
          <w:sz w:val="28"/>
        </w:rPr>
        <w:t xml:space="preserve"> </w:t>
      </w:r>
      <w:r>
        <w:rPr>
          <w:sz w:val="28"/>
        </w:rPr>
        <w:t xml:space="preserve"> </w:t>
      </w:r>
    </w:p>
    <w:p w:rsidR="003C278C" w:rsidRDefault="003C278C" w:rsidP="006B2CCC">
      <w:pPr>
        <w:spacing w:after="0" w:line="240" w:lineRule="auto"/>
        <w:ind w:firstLine="360"/>
        <w:jc w:val="both"/>
        <w:rPr>
          <w:sz w:val="28"/>
        </w:rPr>
      </w:pPr>
    </w:p>
    <w:p w:rsidR="00B17ADA" w:rsidRDefault="00B17ADA" w:rsidP="006B2CCC">
      <w:pPr>
        <w:spacing w:after="0" w:line="240" w:lineRule="auto"/>
        <w:jc w:val="both"/>
        <w:rPr>
          <w:sz w:val="28"/>
        </w:rPr>
      </w:pPr>
      <w:r>
        <w:rPr>
          <w:sz w:val="28"/>
        </w:rPr>
        <w:t>4. Apart from the above, the following issues pertaining to the systemic improvements may be carried out by the States:</w:t>
      </w:r>
    </w:p>
    <w:p w:rsidR="00B17ADA" w:rsidRDefault="00B17ADA" w:rsidP="006B2CCC">
      <w:pPr>
        <w:pStyle w:val="ListParagraph"/>
        <w:numPr>
          <w:ilvl w:val="0"/>
          <w:numId w:val="11"/>
        </w:numPr>
        <w:spacing w:after="0" w:line="240" w:lineRule="auto"/>
        <w:jc w:val="both"/>
        <w:rPr>
          <w:sz w:val="28"/>
        </w:rPr>
      </w:pPr>
      <w:r>
        <w:rPr>
          <w:sz w:val="28"/>
        </w:rPr>
        <w:t xml:space="preserve">Passing of the </w:t>
      </w:r>
      <w:r w:rsidR="003C278C" w:rsidRPr="00B17ADA">
        <w:rPr>
          <w:sz w:val="28"/>
        </w:rPr>
        <w:t xml:space="preserve">State Higher Education Council (SHEC) Acts, </w:t>
      </w:r>
      <w:r w:rsidR="006A3AEC" w:rsidRPr="00B17ADA">
        <w:rPr>
          <w:sz w:val="28"/>
        </w:rPr>
        <w:t xml:space="preserve">were </w:t>
      </w:r>
      <w:r>
        <w:rPr>
          <w:sz w:val="28"/>
        </w:rPr>
        <w:t xml:space="preserve">not done so far. </w:t>
      </w:r>
    </w:p>
    <w:p w:rsidR="00B17ADA" w:rsidRDefault="00B17ADA" w:rsidP="00B17ADA">
      <w:pPr>
        <w:pStyle w:val="ListParagraph"/>
        <w:numPr>
          <w:ilvl w:val="0"/>
          <w:numId w:val="11"/>
        </w:numPr>
        <w:spacing w:after="0" w:line="240" w:lineRule="auto"/>
        <w:jc w:val="both"/>
        <w:rPr>
          <w:sz w:val="28"/>
        </w:rPr>
      </w:pPr>
      <w:r w:rsidRPr="00B17ADA">
        <w:rPr>
          <w:sz w:val="28"/>
        </w:rPr>
        <w:t>Implementing the</w:t>
      </w:r>
      <w:r w:rsidR="00461B2C" w:rsidRPr="00B17ADA">
        <w:rPr>
          <w:sz w:val="28"/>
        </w:rPr>
        <w:t xml:space="preserve"> </w:t>
      </w:r>
      <w:r w:rsidRPr="00B17ADA">
        <w:rPr>
          <w:sz w:val="28"/>
        </w:rPr>
        <w:t xml:space="preserve">graded autonomy Regulation in respect of the State Govt Universities may be done without any further delay.  </w:t>
      </w:r>
    </w:p>
    <w:p w:rsidR="00CC479C" w:rsidRDefault="00B17ADA" w:rsidP="00B17ADA">
      <w:pPr>
        <w:pStyle w:val="ListParagraph"/>
        <w:numPr>
          <w:ilvl w:val="0"/>
          <w:numId w:val="11"/>
        </w:numPr>
        <w:spacing w:after="0" w:line="240" w:lineRule="auto"/>
        <w:jc w:val="both"/>
        <w:rPr>
          <w:sz w:val="28"/>
        </w:rPr>
      </w:pPr>
      <w:r>
        <w:rPr>
          <w:sz w:val="28"/>
        </w:rPr>
        <w:t>C</w:t>
      </w:r>
      <w:r w:rsidR="0086115F" w:rsidRPr="00B17ADA">
        <w:rPr>
          <w:sz w:val="28"/>
        </w:rPr>
        <w:t xml:space="preserve">onverting </w:t>
      </w:r>
      <w:r w:rsidR="00CC479C">
        <w:rPr>
          <w:sz w:val="28"/>
        </w:rPr>
        <w:t xml:space="preserve">the best </w:t>
      </w:r>
      <w:r w:rsidR="0086115F" w:rsidRPr="00B17ADA">
        <w:rPr>
          <w:sz w:val="28"/>
        </w:rPr>
        <w:t>autonomous colleges to Universit</w:t>
      </w:r>
      <w:r w:rsidR="00CC479C">
        <w:rPr>
          <w:sz w:val="28"/>
        </w:rPr>
        <w:t>ies</w:t>
      </w:r>
      <w:r>
        <w:rPr>
          <w:sz w:val="28"/>
        </w:rPr>
        <w:t>,</w:t>
      </w:r>
      <w:r w:rsidR="0086115F" w:rsidRPr="00B17ADA">
        <w:rPr>
          <w:sz w:val="28"/>
        </w:rPr>
        <w:t xml:space="preserve"> and creating cluster Universities</w:t>
      </w:r>
      <w:r>
        <w:rPr>
          <w:sz w:val="28"/>
        </w:rPr>
        <w:t xml:space="preserve"> - are two major structural reforms which would help in decongesting the affiliating universities</w:t>
      </w:r>
      <w:r w:rsidR="0086115F" w:rsidRPr="00B17ADA">
        <w:rPr>
          <w:sz w:val="28"/>
        </w:rPr>
        <w:t xml:space="preserve">. </w:t>
      </w:r>
      <w:r w:rsidR="00CC479C">
        <w:rPr>
          <w:sz w:val="28"/>
        </w:rPr>
        <w:t xml:space="preserve">The reduced affiliation load on the </w:t>
      </w:r>
      <w:r w:rsidR="0086115F" w:rsidRPr="00B17ADA">
        <w:rPr>
          <w:sz w:val="28"/>
        </w:rPr>
        <w:t xml:space="preserve">State Public Universities </w:t>
      </w:r>
      <w:r w:rsidR="00CC479C">
        <w:rPr>
          <w:sz w:val="28"/>
        </w:rPr>
        <w:t xml:space="preserve">would help in meaningful contribution </w:t>
      </w:r>
      <w:r w:rsidR="0086115F" w:rsidRPr="00B17ADA">
        <w:rPr>
          <w:sz w:val="28"/>
        </w:rPr>
        <w:t>on matters of academic excellence</w:t>
      </w:r>
      <w:r w:rsidR="00CC479C">
        <w:rPr>
          <w:sz w:val="28"/>
        </w:rPr>
        <w:t>. Affiliating Universities shall not remain merely</w:t>
      </w:r>
      <w:r w:rsidR="0086115F" w:rsidRPr="00B17ADA">
        <w:rPr>
          <w:sz w:val="28"/>
        </w:rPr>
        <w:t xml:space="preserve"> exam conducting bodies. </w:t>
      </w:r>
      <w:r w:rsidR="00CC479C">
        <w:rPr>
          <w:sz w:val="28"/>
        </w:rPr>
        <w:t xml:space="preserve"> All States may therefore take a review of the existing system and come up with ideas for bettering the same. </w:t>
      </w:r>
    </w:p>
    <w:p w:rsidR="00CC479C" w:rsidRDefault="00CC479C" w:rsidP="00CC479C">
      <w:pPr>
        <w:spacing w:after="0" w:line="240" w:lineRule="auto"/>
        <w:jc w:val="both"/>
        <w:rPr>
          <w:sz w:val="28"/>
        </w:rPr>
      </w:pPr>
    </w:p>
    <w:p w:rsidR="00CC479C" w:rsidRDefault="00CC479C" w:rsidP="00CC479C">
      <w:pPr>
        <w:spacing w:after="0" w:line="240" w:lineRule="auto"/>
        <w:jc w:val="both"/>
        <w:rPr>
          <w:sz w:val="28"/>
        </w:rPr>
      </w:pPr>
    </w:p>
    <w:p w:rsidR="0086115F" w:rsidRPr="00CC479C" w:rsidRDefault="00CC479C" w:rsidP="00CC479C">
      <w:pPr>
        <w:spacing w:after="0" w:line="240" w:lineRule="auto"/>
        <w:jc w:val="center"/>
        <w:rPr>
          <w:sz w:val="28"/>
        </w:rPr>
      </w:pPr>
      <w:r>
        <w:rPr>
          <w:sz w:val="28"/>
        </w:rPr>
        <w:t>*****</w:t>
      </w:r>
    </w:p>
    <w:p w:rsidR="00254471" w:rsidRDefault="00254471" w:rsidP="000D56A8">
      <w:pPr>
        <w:spacing w:after="0"/>
        <w:jc w:val="both"/>
        <w:rPr>
          <w:sz w:val="24"/>
        </w:rPr>
      </w:pPr>
    </w:p>
    <w:sectPr w:rsidR="00254471" w:rsidSect="000A0843">
      <w:pgSz w:w="11906" w:h="16838"/>
      <w:pgMar w:top="810" w:right="1196"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9DC"/>
    <w:multiLevelType w:val="hybridMultilevel"/>
    <w:tmpl w:val="D6E81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84388"/>
    <w:multiLevelType w:val="hybridMultilevel"/>
    <w:tmpl w:val="12C8F05E"/>
    <w:lvl w:ilvl="0" w:tplc="D5F6F7A6">
      <w:start w:val="1"/>
      <w:numFmt w:val="decimal"/>
      <w:lvlText w:val="%1."/>
      <w:lvlJc w:val="left"/>
      <w:pPr>
        <w:tabs>
          <w:tab w:val="num" w:pos="720"/>
        </w:tabs>
        <w:ind w:left="720" w:hanging="360"/>
      </w:pPr>
    </w:lvl>
    <w:lvl w:ilvl="1" w:tplc="3F5038F2" w:tentative="1">
      <w:start w:val="1"/>
      <w:numFmt w:val="decimal"/>
      <w:lvlText w:val="%2."/>
      <w:lvlJc w:val="left"/>
      <w:pPr>
        <w:tabs>
          <w:tab w:val="num" w:pos="1440"/>
        </w:tabs>
        <w:ind w:left="1440" w:hanging="360"/>
      </w:pPr>
    </w:lvl>
    <w:lvl w:ilvl="2" w:tplc="FA90EE76" w:tentative="1">
      <w:start w:val="1"/>
      <w:numFmt w:val="decimal"/>
      <w:lvlText w:val="%3."/>
      <w:lvlJc w:val="left"/>
      <w:pPr>
        <w:tabs>
          <w:tab w:val="num" w:pos="2160"/>
        </w:tabs>
        <w:ind w:left="2160" w:hanging="360"/>
      </w:pPr>
    </w:lvl>
    <w:lvl w:ilvl="3" w:tplc="A5E0F3F2" w:tentative="1">
      <w:start w:val="1"/>
      <w:numFmt w:val="decimal"/>
      <w:lvlText w:val="%4."/>
      <w:lvlJc w:val="left"/>
      <w:pPr>
        <w:tabs>
          <w:tab w:val="num" w:pos="2880"/>
        </w:tabs>
        <w:ind w:left="2880" w:hanging="360"/>
      </w:pPr>
    </w:lvl>
    <w:lvl w:ilvl="4" w:tplc="1BB67520" w:tentative="1">
      <w:start w:val="1"/>
      <w:numFmt w:val="decimal"/>
      <w:lvlText w:val="%5."/>
      <w:lvlJc w:val="left"/>
      <w:pPr>
        <w:tabs>
          <w:tab w:val="num" w:pos="3600"/>
        </w:tabs>
        <w:ind w:left="3600" w:hanging="360"/>
      </w:pPr>
    </w:lvl>
    <w:lvl w:ilvl="5" w:tplc="A66E7890" w:tentative="1">
      <w:start w:val="1"/>
      <w:numFmt w:val="decimal"/>
      <w:lvlText w:val="%6."/>
      <w:lvlJc w:val="left"/>
      <w:pPr>
        <w:tabs>
          <w:tab w:val="num" w:pos="4320"/>
        </w:tabs>
        <w:ind w:left="4320" w:hanging="360"/>
      </w:pPr>
    </w:lvl>
    <w:lvl w:ilvl="6" w:tplc="9A4CF392" w:tentative="1">
      <w:start w:val="1"/>
      <w:numFmt w:val="decimal"/>
      <w:lvlText w:val="%7."/>
      <w:lvlJc w:val="left"/>
      <w:pPr>
        <w:tabs>
          <w:tab w:val="num" w:pos="5040"/>
        </w:tabs>
        <w:ind w:left="5040" w:hanging="360"/>
      </w:pPr>
    </w:lvl>
    <w:lvl w:ilvl="7" w:tplc="D96A371A" w:tentative="1">
      <w:start w:val="1"/>
      <w:numFmt w:val="decimal"/>
      <w:lvlText w:val="%8."/>
      <w:lvlJc w:val="left"/>
      <w:pPr>
        <w:tabs>
          <w:tab w:val="num" w:pos="5760"/>
        </w:tabs>
        <w:ind w:left="5760" w:hanging="360"/>
      </w:pPr>
    </w:lvl>
    <w:lvl w:ilvl="8" w:tplc="44F61E3C" w:tentative="1">
      <w:start w:val="1"/>
      <w:numFmt w:val="decimal"/>
      <w:lvlText w:val="%9."/>
      <w:lvlJc w:val="left"/>
      <w:pPr>
        <w:tabs>
          <w:tab w:val="num" w:pos="6480"/>
        </w:tabs>
        <w:ind w:left="6480" w:hanging="360"/>
      </w:pPr>
    </w:lvl>
  </w:abstractNum>
  <w:abstractNum w:abstractNumId="2">
    <w:nsid w:val="29F85255"/>
    <w:multiLevelType w:val="hybridMultilevel"/>
    <w:tmpl w:val="6DEC71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C3B04F6"/>
    <w:multiLevelType w:val="hybridMultilevel"/>
    <w:tmpl w:val="E92E28C4"/>
    <w:lvl w:ilvl="0" w:tplc="4AECB46C">
      <w:start w:val="2"/>
      <w:numFmt w:val="decimal"/>
      <w:lvlText w:val="%1."/>
      <w:lvlJc w:val="left"/>
      <w:pPr>
        <w:tabs>
          <w:tab w:val="num" w:pos="720"/>
        </w:tabs>
        <w:ind w:left="720" w:hanging="360"/>
      </w:pPr>
    </w:lvl>
    <w:lvl w:ilvl="1" w:tplc="0BF2A282" w:tentative="1">
      <w:start w:val="1"/>
      <w:numFmt w:val="decimal"/>
      <w:lvlText w:val="%2."/>
      <w:lvlJc w:val="left"/>
      <w:pPr>
        <w:tabs>
          <w:tab w:val="num" w:pos="1440"/>
        </w:tabs>
        <w:ind w:left="1440" w:hanging="360"/>
      </w:pPr>
    </w:lvl>
    <w:lvl w:ilvl="2" w:tplc="F2600238" w:tentative="1">
      <w:start w:val="1"/>
      <w:numFmt w:val="decimal"/>
      <w:lvlText w:val="%3."/>
      <w:lvlJc w:val="left"/>
      <w:pPr>
        <w:tabs>
          <w:tab w:val="num" w:pos="2160"/>
        </w:tabs>
        <w:ind w:left="2160" w:hanging="360"/>
      </w:pPr>
    </w:lvl>
    <w:lvl w:ilvl="3" w:tplc="5DD2C36C" w:tentative="1">
      <w:start w:val="1"/>
      <w:numFmt w:val="decimal"/>
      <w:lvlText w:val="%4."/>
      <w:lvlJc w:val="left"/>
      <w:pPr>
        <w:tabs>
          <w:tab w:val="num" w:pos="2880"/>
        </w:tabs>
        <w:ind w:left="2880" w:hanging="360"/>
      </w:pPr>
    </w:lvl>
    <w:lvl w:ilvl="4" w:tplc="BF5EF806" w:tentative="1">
      <w:start w:val="1"/>
      <w:numFmt w:val="decimal"/>
      <w:lvlText w:val="%5."/>
      <w:lvlJc w:val="left"/>
      <w:pPr>
        <w:tabs>
          <w:tab w:val="num" w:pos="3600"/>
        </w:tabs>
        <w:ind w:left="3600" w:hanging="360"/>
      </w:pPr>
    </w:lvl>
    <w:lvl w:ilvl="5" w:tplc="B27828A0" w:tentative="1">
      <w:start w:val="1"/>
      <w:numFmt w:val="decimal"/>
      <w:lvlText w:val="%6."/>
      <w:lvlJc w:val="left"/>
      <w:pPr>
        <w:tabs>
          <w:tab w:val="num" w:pos="4320"/>
        </w:tabs>
        <w:ind w:left="4320" w:hanging="360"/>
      </w:pPr>
    </w:lvl>
    <w:lvl w:ilvl="6" w:tplc="E6BAFF06" w:tentative="1">
      <w:start w:val="1"/>
      <w:numFmt w:val="decimal"/>
      <w:lvlText w:val="%7."/>
      <w:lvlJc w:val="left"/>
      <w:pPr>
        <w:tabs>
          <w:tab w:val="num" w:pos="5040"/>
        </w:tabs>
        <w:ind w:left="5040" w:hanging="360"/>
      </w:pPr>
    </w:lvl>
    <w:lvl w:ilvl="7" w:tplc="36DAD474" w:tentative="1">
      <w:start w:val="1"/>
      <w:numFmt w:val="decimal"/>
      <w:lvlText w:val="%8."/>
      <w:lvlJc w:val="left"/>
      <w:pPr>
        <w:tabs>
          <w:tab w:val="num" w:pos="5760"/>
        </w:tabs>
        <w:ind w:left="5760" w:hanging="360"/>
      </w:pPr>
    </w:lvl>
    <w:lvl w:ilvl="8" w:tplc="EFCACBDE" w:tentative="1">
      <w:start w:val="1"/>
      <w:numFmt w:val="decimal"/>
      <w:lvlText w:val="%9."/>
      <w:lvlJc w:val="left"/>
      <w:pPr>
        <w:tabs>
          <w:tab w:val="num" w:pos="6480"/>
        </w:tabs>
        <w:ind w:left="6480" w:hanging="360"/>
      </w:pPr>
    </w:lvl>
  </w:abstractNum>
  <w:abstractNum w:abstractNumId="4">
    <w:nsid w:val="2C5453B7"/>
    <w:multiLevelType w:val="hybridMultilevel"/>
    <w:tmpl w:val="B61CE92E"/>
    <w:lvl w:ilvl="0" w:tplc="4F223DE8">
      <w:start w:val="1"/>
      <w:numFmt w:val="decimal"/>
      <w:lvlText w:val="%1."/>
      <w:lvlJc w:val="left"/>
      <w:pPr>
        <w:tabs>
          <w:tab w:val="num" w:pos="720"/>
        </w:tabs>
        <w:ind w:left="720" w:hanging="360"/>
      </w:pPr>
    </w:lvl>
    <w:lvl w:ilvl="1" w:tplc="6FAA5AB4" w:tentative="1">
      <w:start w:val="1"/>
      <w:numFmt w:val="decimal"/>
      <w:lvlText w:val="%2."/>
      <w:lvlJc w:val="left"/>
      <w:pPr>
        <w:tabs>
          <w:tab w:val="num" w:pos="1440"/>
        </w:tabs>
        <w:ind w:left="1440" w:hanging="360"/>
      </w:pPr>
    </w:lvl>
    <w:lvl w:ilvl="2" w:tplc="12DCC45E" w:tentative="1">
      <w:start w:val="1"/>
      <w:numFmt w:val="decimal"/>
      <w:lvlText w:val="%3."/>
      <w:lvlJc w:val="left"/>
      <w:pPr>
        <w:tabs>
          <w:tab w:val="num" w:pos="2160"/>
        </w:tabs>
        <w:ind w:left="2160" w:hanging="360"/>
      </w:pPr>
    </w:lvl>
    <w:lvl w:ilvl="3" w:tplc="D82464BC" w:tentative="1">
      <w:start w:val="1"/>
      <w:numFmt w:val="decimal"/>
      <w:lvlText w:val="%4."/>
      <w:lvlJc w:val="left"/>
      <w:pPr>
        <w:tabs>
          <w:tab w:val="num" w:pos="2880"/>
        </w:tabs>
        <w:ind w:left="2880" w:hanging="360"/>
      </w:pPr>
    </w:lvl>
    <w:lvl w:ilvl="4" w:tplc="D95E8D84" w:tentative="1">
      <w:start w:val="1"/>
      <w:numFmt w:val="decimal"/>
      <w:lvlText w:val="%5."/>
      <w:lvlJc w:val="left"/>
      <w:pPr>
        <w:tabs>
          <w:tab w:val="num" w:pos="3600"/>
        </w:tabs>
        <w:ind w:left="3600" w:hanging="360"/>
      </w:pPr>
    </w:lvl>
    <w:lvl w:ilvl="5" w:tplc="A0542830" w:tentative="1">
      <w:start w:val="1"/>
      <w:numFmt w:val="decimal"/>
      <w:lvlText w:val="%6."/>
      <w:lvlJc w:val="left"/>
      <w:pPr>
        <w:tabs>
          <w:tab w:val="num" w:pos="4320"/>
        </w:tabs>
        <w:ind w:left="4320" w:hanging="360"/>
      </w:pPr>
    </w:lvl>
    <w:lvl w:ilvl="6" w:tplc="3B2C55CC" w:tentative="1">
      <w:start w:val="1"/>
      <w:numFmt w:val="decimal"/>
      <w:lvlText w:val="%7."/>
      <w:lvlJc w:val="left"/>
      <w:pPr>
        <w:tabs>
          <w:tab w:val="num" w:pos="5040"/>
        </w:tabs>
        <w:ind w:left="5040" w:hanging="360"/>
      </w:pPr>
    </w:lvl>
    <w:lvl w:ilvl="7" w:tplc="F1CCCAB6" w:tentative="1">
      <w:start w:val="1"/>
      <w:numFmt w:val="decimal"/>
      <w:lvlText w:val="%8."/>
      <w:lvlJc w:val="left"/>
      <w:pPr>
        <w:tabs>
          <w:tab w:val="num" w:pos="5760"/>
        </w:tabs>
        <w:ind w:left="5760" w:hanging="360"/>
      </w:pPr>
    </w:lvl>
    <w:lvl w:ilvl="8" w:tplc="643E34D2" w:tentative="1">
      <w:start w:val="1"/>
      <w:numFmt w:val="decimal"/>
      <w:lvlText w:val="%9."/>
      <w:lvlJc w:val="left"/>
      <w:pPr>
        <w:tabs>
          <w:tab w:val="num" w:pos="6480"/>
        </w:tabs>
        <w:ind w:left="6480" w:hanging="360"/>
      </w:pPr>
    </w:lvl>
  </w:abstractNum>
  <w:abstractNum w:abstractNumId="5">
    <w:nsid w:val="2EB80F68"/>
    <w:multiLevelType w:val="hybridMultilevel"/>
    <w:tmpl w:val="0088CDBA"/>
    <w:lvl w:ilvl="0" w:tplc="DFB2297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A2A43"/>
    <w:multiLevelType w:val="hybridMultilevel"/>
    <w:tmpl w:val="F71802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08A2627"/>
    <w:multiLevelType w:val="hybridMultilevel"/>
    <w:tmpl w:val="D79888C6"/>
    <w:lvl w:ilvl="0" w:tplc="9F1ED5C6">
      <w:start w:val="3"/>
      <w:numFmt w:val="decimal"/>
      <w:lvlText w:val="%1."/>
      <w:lvlJc w:val="left"/>
      <w:pPr>
        <w:tabs>
          <w:tab w:val="num" w:pos="720"/>
        </w:tabs>
        <w:ind w:left="720" w:hanging="360"/>
      </w:pPr>
    </w:lvl>
    <w:lvl w:ilvl="1" w:tplc="C48CC134" w:tentative="1">
      <w:start w:val="1"/>
      <w:numFmt w:val="decimal"/>
      <w:lvlText w:val="%2."/>
      <w:lvlJc w:val="left"/>
      <w:pPr>
        <w:tabs>
          <w:tab w:val="num" w:pos="1440"/>
        </w:tabs>
        <w:ind w:left="1440" w:hanging="360"/>
      </w:pPr>
    </w:lvl>
    <w:lvl w:ilvl="2" w:tplc="A34C204A" w:tentative="1">
      <w:start w:val="1"/>
      <w:numFmt w:val="decimal"/>
      <w:lvlText w:val="%3."/>
      <w:lvlJc w:val="left"/>
      <w:pPr>
        <w:tabs>
          <w:tab w:val="num" w:pos="2160"/>
        </w:tabs>
        <w:ind w:left="2160" w:hanging="360"/>
      </w:pPr>
    </w:lvl>
    <w:lvl w:ilvl="3" w:tplc="3CBC6E1C" w:tentative="1">
      <w:start w:val="1"/>
      <w:numFmt w:val="decimal"/>
      <w:lvlText w:val="%4."/>
      <w:lvlJc w:val="left"/>
      <w:pPr>
        <w:tabs>
          <w:tab w:val="num" w:pos="2880"/>
        </w:tabs>
        <w:ind w:left="2880" w:hanging="360"/>
      </w:pPr>
    </w:lvl>
    <w:lvl w:ilvl="4" w:tplc="9F0C31EE" w:tentative="1">
      <w:start w:val="1"/>
      <w:numFmt w:val="decimal"/>
      <w:lvlText w:val="%5."/>
      <w:lvlJc w:val="left"/>
      <w:pPr>
        <w:tabs>
          <w:tab w:val="num" w:pos="3600"/>
        </w:tabs>
        <w:ind w:left="3600" w:hanging="360"/>
      </w:pPr>
    </w:lvl>
    <w:lvl w:ilvl="5" w:tplc="C628631E" w:tentative="1">
      <w:start w:val="1"/>
      <w:numFmt w:val="decimal"/>
      <w:lvlText w:val="%6."/>
      <w:lvlJc w:val="left"/>
      <w:pPr>
        <w:tabs>
          <w:tab w:val="num" w:pos="4320"/>
        </w:tabs>
        <w:ind w:left="4320" w:hanging="360"/>
      </w:pPr>
    </w:lvl>
    <w:lvl w:ilvl="6" w:tplc="ED8218E0" w:tentative="1">
      <w:start w:val="1"/>
      <w:numFmt w:val="decimal"/>
      <w:lvlText w:val="%7."/>
      <w:lvlJc w:val="left"/>
      <w:pPr>
        <w:tabs>
          <w:tab w:val="num" w:pos="5040"/>
        </w:tabs>
        <w:ind w:left="5040" w:hanging="360"/>
      </w:pPr>
    </w:lvl>
    <w:lvl w:ilvl="7" w:tplc="92AA0876" w:tentative="1">
      <w:start w:val="1"/>
      <w:numFmt w:val="decimal"/>
      <w:lvlText w:val="%8."/>
      <w:lvlJc w:val="left"/>
      <w:pPr>
        <w:tabs>
          <w:tab w:val="num" w:pos="5760"/>
        </w:tabs>
        <w:ind w:left="5760" w:hanging="360"/>
      </w:pPr>
    </w:lvl>
    <w:lvl w:ilvl="8" w:tplc="E3FE08A2" w:tentative="1">
      <w:start w:val="1"/>
      <w:numFmt w:val="decimal"/>
      <w:lvlText w:val="%9."/>
      <w:lvlJc w:val="left"/>
      <w:pPr>
        <w:tabs>
          <w:tab w:val="num" w:pos="6480"/>
        </w:tabs>
        <w:ind w:left="6480" w:hanging="360"/>
      </w:pPr>
    </w:lvl>
  </w:abstractNum>
  <w:abstractNum w:abstractNumId="8">
    <w:nsid w:val="419409EC"/>
    <w:multiLevelType w:val="hybridMultilevel"/>
    <w:tmpl w:val="B802B16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4FA8202A"/>
    <w:multiLevelType w:val="hybridMultilevel"/>
    <w:tmpl w:val="60921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23D44"/>
    <w:multiLevelType w:val="hybridMultilevel"/>
    <w:tmpl w:val="3E2A6312"/>
    <w:lvl w:ilvl="0" w:tplc="4290F876">
      <w:start w:val="7"/>
      <w:numFmt w:val="decimal"/>
      <w:lvlText w:val="%1."/>
      <w:lvlJc w:val="left"/>
      <w:pPr>
        <w:tabs>
          <w:tab w:val="num" w:pos="720"/>
        </w:tabs>
        <w:ind w:left="720" w:hanging="360"/>
      </w:pPr>
    </w:lvl>
    <w:lvl w:ilvl="1" w:tplc="5DF4F752" w:tentative="1">
      <w:start w:val="1"/>
      <w:numFmt w:val="decimal"/>
      <w:lvlText w:val="%2."/>
      <w:lvlJc w:val="left"/>
      <w:pPr>
        <w:tabs>
          <w:tab w:val="num" w:pos="1440"/>
        </w:tabs>
        <w:ind w:left="1440" w:hanging="360"/>
      </w:pPr>
    </w:lvl>
    <w:lvl w:ilvl="2" w:tplc="CCD6B6FC" w:tentative="1">
      <w:start w:val="1"/>
      <w:numFmt w:val="decimal"/>
      <w:lvlText w:val="%3."/>
      <w:lvlJc w:val="left"/>
      <w:pPr>
        <w:tabs>
          <w:tab w:val="num" w:pos="2160"/>
        </w:tabs>
        <w:ind w:left="2160" w:hanging="360"/>
      </w:pPr>
    </w:lvl>
    <w:lvl w:ilvl="3" w:tplc="682AA9F8" w:tentative="1">
      <w:start w:val="1"/>
      <w:numFmt w:val="decimal"/>
      <w:lvlText w:val="%4."/>
      <w:lvlJc w:val="left"/>
      <w:pPr>
        <w:tabs>
          <w:tab w:val="num" w:pos="2880"/>
        </w:tabs>
        <w:ind w:left="2880" w:hanging="360"/>
      </w:pPr>
    </w:lvl>
    <w:lvl w:ilvl="4" w:tplc="34F4DFBA" w:tentative="1">
      <w:start w:val="1"/>
      <w:numFmt w:val="decimal"/>
      <w:lvlText w:val="%5."/>
      <w:lvlJc w:val="left"/>
      <w:pPr>
        <w:tabs>
          <w:tab w:val="num" w:pos="3600"/>
        </w:tabs>
        <w:ind w:left="3600" w:hanging="360"/>
      </w:pPr>
    </w:lvl>
    <w:lvl w:ilvl="5" w:tplc="603C77D6" w:tentative="1">
      <w:start w:val="1"/>
      <w:numFmt w:val="decimal"/>
      <w:lvlText w:val="%6."/>
      <w:lvlJc w:val="left"/>
      <w:pPr>
        <w:tabs>
          <w:tab w:val="num" w:pos="4320"/>
        </w:tabs>
        <w:ind w:left="4320" w:hanging="360"/>
      </w:pPr>
    </w:lvl>
    <w:lvl w:ilvl="6" w:tplc="C5D2BFD0" w:tentative="1">
      <w:start w:val="1"/>
      <w:numFmt w:val="decimal"/>
      <w:lvlText w:val="%7."/>
      <w:lvlJc w:val="left"/>
      <w:pPr>
        <w:tabs>
          <w:tab w:val="num" w:pos="5040"/>
        </w:tabs>
        <w:ind w:left="5040" w:hanging="360"/>
      </w:pPr>
    </w:lvl>
    <w:lvl w:ilvl="7" w:tplc="0906810A" w:tentative="1">
      <w:start w:val="1"/>
      <w:numFmt w:val="decimal"/>
      <w:lvlText w:val="%8."/>
      <w:lvlJc w:val="left"/>
      <w:pPr>
        <w:tabs>
          <w:tab w:val="num" w:pos="5760"/>
        </w:tabs>
        <w:ind w:left="5760" w:hanging="360"/>
      </w:pPr>
    </w:lvl>
    <w:lvl w:ilvl="8" w:tplc="F790DF72" w:tentative="1">
      <w:start w:val="1"/>
      <w:numFmt w:val="decimal"/>
      <w:lvlText w:val="%9."/>
      <w:lvlJc w:val="left"/>
      <w:pPr>
        <w:tabs>
          <w:tab w:val="num" w:pos="6480"/>
        </w:tabs>
        <w:ind w:left="6480" w:hanging="360"/>
      </w:pPr>
    </w:lvl>
  </w:abstractNum>
  <w:num w:numId="1">
    <w:abstractNumId w:val="6"/>
  </w:num>
  <w:num w:numId="2">
    <w:abstractNumId w:val="8"/>
  </w:num>
  <w:num w:numId="3">
    <w:abstractNumId w:val="10"/>
  </w:num>
  <w:num w:numId="4">
    <w:abstractNumId w:val="1"/>
  </w:num>
  <w:num w:numId="5">
    <w:abstractNumId w:val="4"/>
  </w:num>
  <w:num w:numId="6">
    <w:abstractNumId w:val="3"/>
  </w:num>
  <w:num w:numId="7">
    <w:abstractNumId w:val="7"/>
  </w:num>
  <w:num w:numId="8">
    <w:abstractNumId w:val="2"/>
  </w:num>
  <w:num w:numId="9">
    <w:abstractNumId w:val="5"/>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453079"/>
    <w:rsid w:val="00060D67"/>
    <w:rsid w:val="000A0843"/>
    <w:rsid w:val="000A4813"/>
    <w:rsid w:val="000C0AC1"/>
    <w:rsid w:val="000D56A8"/>
    <w:rsid w:val="00101CD4"/>
    <w:rsid w:val="00154C69"/>
    <w:rsid w:val="001C0FDB"/>
    <w:rsid w:val="001C78F0"/>
    <w:rsid w:val="0021692F"/>
    <w:rsid w:val="00227BC1"/>
    <w:rsid w:val="00233262"/>
    <w:rsid w:val="00241077"/>
    <w:rsid w:val="002535B2"/>
    <w:rsid w:val="00254471"/>
    <w:rsid w:val="002B6A05"/>
    <w:rsid w:val="00331F54"/>
    <w:rsid w:val="00366672"/>
    <w:rsid w:val="00370AF4"/>
    <w:rsid w:val="003C278C"/>
    <w:rsid w:val="00453079"/>
    <w:rsid w:val="00461B2C"/>
    <w:rsid w:val="00472AFA"/>
    <w:rsid w:val="004B2DC5"/>
    <w:rsid w:val="004C1F61"/>
    <w:rsid w:val="004C2FF2"/>
    <w:rsid w:val="004D2BD2"/>
    <w:rsid w:val="004F020C"/>
    <w:rsid w:val="005651A1"/>
    <w:rsid w:val="005A5742"/>
    <w:rsid w:val="006269DA"/>
    <w:rsid w:val="006A3AEC"/>
    <w:rsid w:val="006B2CCC"/>
    <w:rsid w:val="006E16E6"/>
    <w:rsid w:val="00720ED0"/>
    <w:rsid w:val="00777672"/>
    <w:rsid w:val="007B7024"/>
    <w:rsid w:val="007F0EC5"/>
    <w:rsid w:val="00845B28"/>
    <w:rsid w:val="00846EE9"/>
    <w:rsid w:val="0086115F"/>
    <w:rsid w:val="009C2A7F"/>
    <w:rsid w:val="009D16D4"/>
    <w:rsid w:val="00A45E8D"/>
    <w:rsid w:val="00AC5C1D"/>
    <w:rsid w:val="00B17ADA"/>
    <w:rsid w:val="00B65E41"/>
    <w:rsid w:val="00C2449A"/>
    <w:rsid w:val="00CC479C"/>
    <w:rsid w:val="00CC5D3C"/>
    <w:rsid w:val="00D2703C"/>
    <w:rsid w:val="00D54375"/>
    <w:rsid w:val="00DA1E33"/>
    <w:rsid w:val="00DF69E3"/>
    <w:rsid w:val="00E17507"/>
    <w:rsid w:val="00E5235F"/>
    <w:rsid w:val="00EA21F5"/>
    <w:rsid w:val="00EC584F"/>
    <w:rsid w:val="00ED376E"/>
    <w:rsid w:val="00F64637"/>
    <w:rsid w:val="00F90F43"/>
    <w:rsid w:val="00FB4105"/>
    <w:rsid w:val="00FD726F"/>
    <w:rsid w:val="00FF49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9E3"/>
    <w:pPr>
      <w:ind w:left="720"/>
      <w:contextualSpacing/>
    </w:pPr>
  </w:style>
</w:styles>
</file>

<file path=word/webSettings.xml><?xml version="1.0" encoding="utf-8"?>
<w:webSettings xmlns:r="http://schemas.openxmlformats.org/officeDocument/2006/relationships" xmlns:w="http://schemas.openxmlformats.org/wordprocessingml/2006/main">
  <w:divs>
    <w:div w:id="347295147">
      <w:bodyDiv w:val="1"/>
      <w:marLeft w:val="0"/>
      <w:marRight w:val="0"/>
      <w:marTop w:val="0"/>
      <w:marBottom w:val="0"/>
      <w:divBdr>
        <w:top w:val="none" w:sz="0" w:space="0" w:color="auto"/>
        <w:left w:val="none" w:sz="0" w:space="0" w:color="auto"/>
        <w:bottom w:val="none" w:sz="0" w:space="0" w:color="auto"/>
        <w:right w:val="none" w:sz="0" w:space="0" w:color="auto"/>
      </w:divBdr>
    </w:div>
    <w:div w:id="782574008">
      <w:bodyDiv w:val="1"/>
      <w:marLeft w:val="0"/>
      <w:marRight w:val="0"/>
      <w:marTop w:val="0"/>
      <w:marBottom w:val="0"/>
      <w:divBdr>
        <w:top w:val="none" w:sz="0" w:space="0" w:color="auto"/>
        <w:left w:val="none" w:sz="0" w:space="0" w:color="auto"/>
        <w:bottom w:val="none" w:sz="0" w:space="0" w:color="auto"/>
        <w:right w:val="none" w:sz="0" w:space="0" w:color="auto"/>
      </w:divBdr>
      <w:divsChild>
        <w:div w:id="193228395">
          <w:marLeft w:val="720"/>
          <w:marRight w:val="0"/>
          <w:marTop w:val="0"/>
          <w:marBottom w:val="0"/>
          <w:divBdr>
            <w:top w:val="none" w:sz="0" w:space="0" w:color="auto"/>
            <w:left w:val="none" w:sz="0" w:space="0" w:color="auto"/>
            <w:bottom w:val="none" w:sz="0" w:space="0" w:color="auto"/>
            <w:right w:val="none" w:sz="0" w:space="0" w:color="auto"/>
          </w:divBdr>
        </w:div>
      </w:divsChild>
    </w:div>
    <w:div w:id="906963488">
      <w:bodyDiv w:val="1"/>
      <w:marLeft w:val="0"/>
      <w:marRight w:val="0"/>
      <w:marTop w:val="0"/>
      <w:marBottom w:val="0"/>
      <w:divBdr>
        <w:top w:val="none" w:sz="0" w:space="0" w:color="auto"/>
        <w:left w:val="none" w:sz="0" w:space="0" w:color="auto"/>
        <w:bottom w:val="none" w:sz="0" w:space="0" w:color="auto"/>
        <w:right w:val="none" w:sz="0" w:space="0" w:color="auto"/>
      </w:divBdr>
    </w:div>
    <w:div w:id="1453860738">
      <w:bodyDiv w:val="1"/>
      <w:marLeft w:val="0"/>
      <w:marRight w:val="0"/>
      <w:marTop w:val="0"/>
      <w:marBottom w:val="0"/>
      <w:divBdr>
        <w:top w:val="none" w:sz="0" w:space="0" w:color="auto"/>
        <w:left w:val="none" w:sz="0" w:space="0" w:color="auto"/>
        <w:bottom w:val="none" w:sz="0" w:space="0" w:color="auto"/>
        <w:right w:val="none" w:sz="0" w:space="0" w:color="auto"/>
      </w:divBdr>
      <w:divsChild>
        <w:div w:id="402223440">
          <w:marLeft w:val="720"/>
          <w:marRight w:val="0"/>
          <w:marTop w:val="0"/>
          <w:marBottom w:val="0"/>
          <w:divBdr>
            <w:top w:val="none" w:sz="0" w:space="0" w:color="auto"/>
            <w:left w:val="none" w:sz="0" w:space="0" w:color="auto"/>
            <w:bottom w:val="none" w:sz="0" w:space="0" w:color="auto"/>
            <w:right w:val="none" w:sz="0" w:space="0" w:color="auto"/>
          </w:divBdr>
        </w:div>
        <w:div w:id="1102796114">
          <w:marLeft w:val="720"/>
          <w:marRight w:val="0"/>
          <w:marTop w:val="0"/>
          <w:marBottom w:val="0"/>
          <w:divBdr>
            <w:top w:val="none" w:sz="0" w:space="0" w:color="auto"/>
            <w:left w:val="none" w:sz="0" w:space="0" w:color="auto"/>
            <w:bottom w:val="none" w:sz="0" w:space="0" w:color="auto"/>
            <w:right w:val="none" w:sz="0" w:space="0" w:color="auto"/>
          </w:divBdr>
        </w:div>
        <w:div w:id="582645590">
          <w:marLeft w:val="720"/>
          <w:marRight w:val="0"/>
          <w:marTop w:val="0"/>
          <w:marBottom w:val="0"/>
          <w:divBdr>
            <w:top w:val="none" w:sz="0" w:space="0" w:color="auto"/>
            <w:left w:val="none" w:sz="0" w:space="0" w:color="auto"/>
            <w:bottom w:val="none" w:sz="0" w:space="0" w:color="auto"/>
            <w:right w:val="none" w:sz="0" w:space="0" w:color="auto"/>
          </w:divBdr>
        </w:div>
      </w:divsChild>
    </w:div>
    <w:div w:id="1589582886">
      <w:bodyDiv w:val="1"/>
      <w:marLeft w:val="0"/>
      <w:marRight w:val="0"/>
      <w:marTop w:val="0"/>
      <w:marBottom w:val="0"/>
      <w:divBdr>
        <w:top w:val="none" w:sz="0" w:space="0" w:color="auto"/>
        <w:left w:val="none" w:sz="0" w:space="0" w:color="auto"/>
        <w:bottom w:val="none" w:sz="0" w:space="0" w:color="auto"/>
        <w:right w:val="none" w:sz="0" w:space="0" w:color="auto"/>
      </w:divBdr>
      <w:divsChild>
        <w:div w:id="7211703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7833-50D4-446F-9FF9-6D752ECD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Sugandha Gupta</dc:creator>
  <cp:lastModifiedBy>R Subrahmanyam</cp:lastModifiedBy>
  <cp:revision>5</cp:revision>
  <cp:lastPrinted>2018-11-05T13:36:00Z</cp:lastPrinted>
  <dcterms:created xsi:type="dcterms:W3CDTF">2018-11-06T08:54:00Z</dcterms:created>
  <dcterms:modified xsi:type="dcterms:W3CDTF">2018-11-09T02:11:00Z</dcterms:modified>
</cp:coreProperties>
</file>